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680"/>
          <w:tab w:val="left" w:leader="none" w:pos="5674"/>
        </w:tabs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2382688</wp:posOffset>
            </wp:positionH>
            <wp:positionV relativeFrom="paragraph">
              <wp:posOffset>-276044</wp:posOffset>
            </wp:positionV>
            <wp:extent cx="809086" cy="888520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086" cy="888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1123"/>
        </w:tabs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ประกาศคณะศิลปกรรมศาสตร์และวัฒนธรรมศาสตร์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เรื่อง  หลักเกณฑ์การสนับสนุนทุนวิจัยและสร้างสรรค์ ประเภทส่งเสริมอาจารย์และนักวิจัย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ประจำปีงบประมาณ พ.ศ. 2567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40" w:lineRule="auto"/>
        <w:ind w:left="0" w:right="0" w:firstLine="70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เพื่อเป็นการสนับสนุนส่งเสริมให้อาจารย์และนักวิจัยของคณะศิลปกรรมศาสตร์และวัฒนธรรมศาสตร์ มหาวิทยาลัยมหาสารคาม ได้มีโอกาสพัฒนาศักยภาพในการทำงานวิจัยและพัฒนาไปสู่การเป็นนักวิจัยที่มีคุณภาพระดับสูงของประเทศ โดยอาศัยอำนาจตามความในข้อ 8(3) แห่งระเบียบมหาวิทยาลัยมหาสารคามว่าด้วยการบริหารวิจัย พ.ศ. 2561 และมติที่ประชุมคณะกรรมการบริหารงานวิจัย ครั้งที่ 8/2566 เมื่อวันที่ 25 กรกฎาคม 2566 ซึ่งเห็นสมควรให้จัดทำประกาศหลักเกณฑ์การสนับสนุนทุนวิจัย ประเภทส่งเสริมอาจารย์ และนักวิจัย โดยมีรายละเอียดดังต่อไปนี้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0"/>
          <w:tab w:val="left" w:leader="none" w:pos="990"/>
        </w:tabs>
        <w:spacing w:after="0" w:before="0" w:line="240" w:lineRule="auto"/>
        <w:ind w:left="0" w:right="0" w:firstLine="720"/>
        <w:jc w:val="both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คุณสมบัติและเงื่อนไขของผู้สมัคร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7"/>
          <w:tab w:val="left" w:leader="none" w:pos="1710"/>
        </w:tabs>
        <w:spacing w:after="0" w:before="0" w:line="240" w:lineRule="auto"/>
        <w:ind w:left="0" w:right="0" w:firstLine="144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ผู้ขอรับทุนเป็นบุคลากรที่มีวุฒิการศึกษาไม่ตํ่ากว่าระดับปริญญาตรี หรือเป็นบุคคลที่หัวหน้าหน่วยงาน และคณะกรรมการพิจารณาแล้วว่ามีคุณสมบัติเพียงพอ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0"/>
          <w:tab w:val="left" w:leader="none" w:pos="1710"/>
        </w:tabs>
        <w:spacing w:after="0" w:before="0" w:line="240" w:lineRule="auto"/>
        <w:ind w:left="0" w:right="0" w:firstLine="144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ู้ขอรับทุนไม่เป็นผู้ที่ติดค้างรายงานการวิจัยฉบับสมบูรที่เคยได้รับทุนทุกประเภทจากคณะศิลปกรรมศาสตร์และวัฒนธรรมศาสตร์ และทุนวิจัยของมหาวิทยาลัยมหาสารคามมาจนถึงปีงบประมาณ พ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ศ. 2566</w:t>
      </w:r>
    </w:p>
    <w:bookmarkStart w:colFirst="0" w:colLast="0" w:name="bookmark=id.1fob9te" w:id="2"/>
    <w:bookmarkEnd w:id="2"/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0"/>
          <w:tab w:val="left" w:leader="none" w:pos="1710"/>
        </w:tabs>
        <w:spacing w:after="0" w:before="0" w:line="240" w:lineRule="auto"/>
        <w:ind w:left="0" w:right="0" w:firstLine="144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ผู้ขอรับทุนไม่เป็นผู้ที่ติดค้างผลงานการ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ตี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พิมพ์ ที่เคยได้รับทุนวิจัยทุกประเภทจากคณะศิลปกรรมศาสตร์และวัฒนธรรมศาสตร์ และของมหาวิทยาลัยมหาสารคามมาจนถึงปีงบประมาณ พ.ศ. 2566</w:t>
      </w:r>
    </w:p>
    <w:bookmarkStart w:colFirst="0" w:colLast="0" w:name="bookmark=id.3znysh7" w:id="3"/>
    <w:bookmarkEnd w:id="3"/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5"/>
          <w:tab w:val="left" w:leader="none" w:pos="1710"/>
        </w:tabs>
        <w:spacing w:after="0" w:before="0" w:line="240" w:lineRule="auto"/>
        <w:ind w:left="0" w:right="0" w:firstLine="144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ู้ขอรับทุนไม่เป็นผู้อยู่ในระหว่างการลาศึกษาต่อทั้งภายในประเทศและต่างประเทศหรือลาปฏิบัติงานเพื่อเพิ่มพูนความรู้ทางวิชาการหรือเป็นผู้ถูกยืมตัวไปช่วยราชการ ณ หน่วยงานอื่น </w:t>
      </w:r>
    </w:p>
    <w:bookmarkStart w:colFirst="0" w:colLast="0" w:name="bookmark=id.2et92p0" w:id="4"/>
    <w:bookmarkEnd w:id="4"/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5"/>
          <w:tab w:val="left" w:leader="none" w:pos="1710"/>
        </w:tabs>
        <w:spacing w:after="0" w:before="0" w:line="240" w:lineRule="auto"/>
        <w:ind w:left="0" w:right="0" w:firstLine="144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ผู้ขอรับทุนสามารถขอรับทุนได้เพียง 1 โครงการ</w:t>
      </w:r>
      <w:bookmarkStart w:colFirst="0" w:colLast="0" w:name="bookmark=id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5"/>
          <w:tab w:val="left" w:leader="none" w:pos="1710"/>
        </w:tabs>
        <w:spacing w:after="0" w:before="0" w:line="240" w:lineRule="auto"/>
        <w:ind w:left="0" w:right="0" w:firstLine="144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ผู้ขอรับทุนไม่เป็นผู้เกษียณอายุราชการในปีที่ได้รับทุน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5"/>
          <w:tab w:val="left" w:leader="none" w:pos="1710"/>
        </w:tabs>
        <w:spacing w:after="0" w:before="0" w:line="240" w:lineRule="auto"/>
        <w:ind w:left="0" w:right="0" w:firstLine="144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ู้ขอรับทุนต้องผ่านการยื่นขอหรืออยู่ระหว่างการยื่นรับรองจริยธรรมที่เกี่ยวข้องกับสาขาที่ทำการวิจัย ดังนี้ (กรณีที่เกี่ยวข้อง)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5"/>
        </w:tabs>
        <w:spacing w:after="0" w:before="0" w:line="240" w:lineRule="auto"/>
        <w:ind w:left="700" w:right="0" w:firstLine="101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7.1 จริยธรรมการวิจัยในคน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5"/>
        </w:tabs>
        <w:spacing w:after="0" w:before="0" w:line="240" w:lineRule="auto"/>
        <w:ind w:left="0" w:right="0" w:firstLine="1005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</w:t>
        <w:tab/>
        <w:tab/>
        <w:t xml:space="preserve">7.2 จริยธรรมการวิจัยในสัตว์เพื่องานทางวิทยาศาสตร์ของสถานที่ดำเนินการ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5"/>
        </w:tabs>
        <w:spacing w:after="0" w:before="0" w:line="240" w:lineRule="auto"/>
        <w:ind w:left="700" w:right="0" w:firstLine="101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</w:t>
        <w:tab/>
        <w:t xml:space="preserve">7.3 ความปลอดภัยทางชีวภาพระดับสถาบัน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5"/>
        </w:tabs>
        <w:spacing w:after="0" w:before="0" w:line="240" w:lineRule="auto"/>
        <w:ind w:left="70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4"/>
          <w:tab w:val="left" w:leader="none" w:pos="990"/>
        </w:tabs>
        <w:spacing w:after="0" w:before="0" w:line="240" w:lineRule="auto"/>
        <w:ind w:left="0" w:right="0" w:firstLine="720"/>
        <w:jc w:val="both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เป้าหมายประเด็นการวิจัย งบประมาณเงินรายได้ประจำปี 2567</w:t>
      </w:r>
    </w:p>
    <w:bookmarkStart w:colFirst="0" w:colLast="0" w:name="bookmark=id.3dy6vkm" w:id="6"/>
    <w:bookmarkEnd w:id="6"/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7"/>
          <w:tab w:val="left" w:leader="none" w:pos="1710"/>
        </w:tabs>
        <w:spacing w:after="0" w:before="0" w:line="240" w:lineRule="auto"/>
        <w:ind w:left="0" w:right="0" w:firstLine="144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ต้องเป็นโครงการวิจัยที่สอดคล้องกับยุทธศาสตร์การวิจัยและนวัตกรรมแห่ง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ช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าติ 20 ปี</w:t>
      </w:r>
    </w:p>
    <w:bookmarkStart w:colFirst="0" w:colLast="0" w:name="bookmark=id.1t3h5sf" w:id="7"/>
    <w:bookmarkEnd w:id="7"/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  <w:tab w:val="left" w:leader="none" w:pos="1710"/>
        </w:tabs>
        <w:spacing w:after="0" w:before="0" w:line="240" w:lineRule="auto"/>
        <w:ind w:left="0" w:right="0" w:firstLine="144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โครงการที่สอดคล้องกับเป้าหมายประเด็นการวิจัยมหาวิทยาลัยมหาสารคาม</w:t>
      </w:r>
    </w:p>
    <w:bookmarkStart w:colFirst="0" w:colLast="0" w:name="bookmark=id.2s8eyo1" w:id="8"/>
    <w:bookmarkEnd w:id="8"/>
    <w:bookmarkStart w:colFirst="0" w:colLast="0" w:name="bookmark=id.4d34og8" w:id="9"/>
    <w:bookmarkEnd w:id="9"/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10"/>
        </w:tabs>
        <w:spacing w:after="0" w:before="0" w:line="240" w:lineRule="auto"/>
        <w:ind w:left="25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MSU Goals 1: งานวิจัยพื้นฐานเพื่อสร้างความเป็นเลิศและการเป็นองค์ความรู้ในการต่อยอดและสร้างนวัตกรรม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10"/>
        </w:tabs>
        <w:spacing w:after="0" w:before="0" w:line="240" w:lineRule="auto"/>
        <w:ind w:left="25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MSU Goals 2: งานวิจัยด้านสังคมและวัฒนธรรมเมือง ศิลปะและดนตรี</w:t>
      </w:r>
    </w:p>
    <w:bookmarkStart w:colFirst="0" w:colLast="0" w:name="bookmark=id.26in1rg" w:id="10"/>
    <w:bookmarkEnd w:id="10"/>
    <w:bookmarkStart w:colFirst="0" w:colLast="0" w:name="bookmark=id.17dp8vu" w:id="11"/>
    <w:bookmarkEnd w:id="11"/>
    <w:bookmarkStart w:colFirst="0" w:colLast="0" w:name="bookmark=id.3rdcrjn" w:id="12"/>
    <w:bookmarkEnd w:id="12"/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5"/>
          <w:tab w:val="left" w:leader="none" w:pos="1710"/>
        </w:tabs>
        <w:spacing w:after="200" w:before="0" w:line="240" w:lineRule="auto"/>
        <w:ind w:left="1710" w:right="-188" w:hanging="27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lnxbz9" w:id="13"/>
      <w:bookmarkEnd w:id="13"/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โครงการที่เกี่ยวข้องกับเป้าหมายการพัฒนาที่ยั่งยืน (Sustainable Development Goals: SDGs)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  <w:tab w:val="left" w:leader="none" w:pos="990"/>
        </w:tabs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งบประมาณสนับสนุน</w:t>
      </w:r>
    </w:p>
    <w:bookmarkStart w:colFirst="0" w:colLast="0" w:name="bookmark=id.35nkun2" w:id="14"/>
    <w:bookmarkEnd w:id="14"/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5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1) เงื่อนไขการปิดทุนตามสัญญาตีพิมพ์ในฐานข้อมูล ISI Web Of Science (Science Citation Index Expanded: SCIE, Social Science Citation Index: SSCI, Art and Humanities Citation Index: AHCI) ที่มีค่า Impact Factor ดังนี้ </w:t>
      </w:r>
    </w:p>
    <w:bookmarkStart w:colFirst="0" w:colLast="0" w:name="bookmark=id.1ksv4uv" w:id="15"/>
    <w:bookmarkEnd w:id="15"/>
    <w:bookmarkStart w:colFirst="0" w:colLast="0" w:name="bookmark=id.44sinio" w:id="16"/>
    <w:bookmarkEnd w:id="16"/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40" w:lineRule="auto"/>
        <w:ind w:left="25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1.1 Quartile 1 ขอทุนสนับสนุนได้ไม่เกิน 200,000 บาท (สองแสนบาทถ้วน)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40" w:lineRule="auto"/>
        <w:ind w:left="25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1.2 Quartile 2 ขอทุนสนับสนุนได้ไม่เกิน 170,000 บาท (หนึ่งแสนเจ็ดหมื่นบาทถ้วน)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40" w:lineRule="auto"/>
        <w:ind w:left="25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1.3 Quartile 3 - 4 ขอทุนสนับสนุนได้ไม่เกิน 150,000 บาท (หนึ่งแสนห้าหมื่นบาทถ้วน)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     </w:t>
        <w:tab/>
        <w:t xml:space="preserve">2) เงื่อนไขการปิดทุนตามสัญญาตีพิมพ์ในฐานข้อมูล Scopus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 xml:space="preserve">2.1 Quartile 1 – 2 ขอทุนสนับสนุนได้ไม่เกิน 100,000 บาท (หนึ่งแสนบาทถ้วน)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2.2 Quartile 3 – 4 ขอทุนสนับสนุนได้ไม่เกิน 80,000 บาท (แปดหมื่นบาทถ้วน)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  เงื่อนไขการปิดทุน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 xml:space="preserve">1)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บทความวิจัยจะต้องได้รับการเผยแพร่ในฐานข้อมูลตามสัญญา จึงจะถือว่าปิดโครงการวิจัยอย่างสมบูรณ์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40" w:lineRule="auto"/>
        <w:ind w:left="0" w:right="0" w:firstLine="63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2) วารสารจะต้องปรากฏอยู่ใน Database ของฐานข้อมูลตามสัญญา ณ วันที่เผยแพร่บทความวิจัย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40" w:lineRule="auto"/>
        <w:ind w:left="0" w:right="0" w:firstLine="63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3) ผู้รับทุนต้องเป็นผู้ประพันธ์อันดับแรก (First Author) หรือผู้ประพันธ์บรรณกิจ (Corresponding Author)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และมีชื่อนักวิจัยร่วมจากต่างสถาบันภายในประเทศหรือต่างประเทศ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ยกเว้นสาขาเฉพาะที่มีนักวิจัยในประเทศจำนวนน้อย ซึ่งจะต้องผ่านการพิจารณาจากคณะอนุกรรมการบริหารงานวิจัยของคณะศิลปกรรมศาสตร์และวัฒนธรรมศาสตร์ และจะต้องผ่านคณะกรรมการบริหารงานวิจัยของมหาวิทยาลัยมหาสารคาม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7"/>
        </w:tabs>
        <w:spacing w:after="0" w:before="0" w:line="240" w:lineRule="auto"/>
        <w:ind w:left="0" w:right="0" w:firstLine="135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4) ผู้รับทุนต้องระบุข้อความในกิตติกรรมประกาศของผลงานตีพิมพ์ดังนี้ “This research project was financially supported by the Faculty of Fine – Applied Art and Cultural Science, Mahasarakham University”</w:t>
      </w:r>
      <w:bookmarkStart w:colFirst="0" w:colLast="0" w:name="bookmark=id.2jxsxqh" w:id="17"/>
      <w:bookmarkEnd w:id="17"/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40" w:lineRule="auto"/>
        <w:ind w:left="0" w:right="0" w:firstLine="63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5) ผลงานวิจัยหรือใบตอบรับการตีพิมพ์ต้องไม่ซ้ำกับผลงานที่ใช้ปิดทุนอื่นของคณะศิลปกรรมศาสตร์และวัฒนธรรมศาสตร์ และของมหาวิทยาลัยมหาสารคามและแหล่งทุนอื่น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63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6)  ผลงานสร้างสรรค์ต้องได้รับการเผยแพร่ในรูปแบบที่ได้รับการยอมรับมีผู้ทรงคุณวุฒิรับรอง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720"/>
        </w:tabs>
        <w:spacing w:after="0" w:line="240" w:lineRule="auto"/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5.  เกณฑ์การพิจารณาข้อเสนอโครงการวิจัยและงานสร้างสรรค์ทางศิลปกรรมศาสตร์และวัฒนธรรมศาสตร์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1051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</w:t>
        <w:tab/>
        <w:tab/>
        <w:t xml:space="preserve">1) คณะอนุกรรมการบริหารงานวิจัยของคณะศิลปกรรมศาสตร์และวัฒนธรรมศาสตร์จะพิจารณาเอกสารแบบเสนอโครงการวิจัยและงานสร้างสรรค์ (ศ.ส.-01, ศ.ว.-01) ประกอบการพิจารณา                        อนุมัติ ให้อยู่ในดุลยพินิจของคณะอนุกรรมการฯ และถือเป็นที่สิ้นสุด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1051"/>
        </w:tabs>
        <w:spacing w:after="0" w:line="240" w:lineRule="auto"/>
        <w:ind w:firstLine="40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</w:t>
        <w:tab/>
        <w:tab/>
        <w:t xml:space="preserve">2)  ฝ่ายการศึกษา คณะศิลปกรรมศาสตร์และวัฒนธรรมศาสตร์ จะแจ้งผลการพิจารณาให้ผู้ได้รับทุนทราบ ทั้งนี้หากมีข้อเสนอแนะให้ปรับปรุงแก้ไข ฝ่ายการศึกษาจะจัดส่งเอกสารคำแนะนำจากคณะอนุกรรมการฯ คืนกลับให้ผู้เสนอโครงการวิจัยและงานสร้างสรรค์เพื่อดำเนินการปรับปรุงและแก้ไขเพิ่มเติม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6. เอกสารการสมัคร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อาจารย์/นักวิจัยที่ประสงค์ขอรับทุนสามารถเข้าไปอัพโหลดแบบฟอร์มได้ที่ระบบบริหาร จัดการงานวิจัย http://www.fineart.msu.ac.th/ หรือสอบถามได้ที่คุณวันเพ็ญ อมรสิน ฝ่ายการศึกษา คณะศิลปกรรมศาสตร์และวัฒนธรรมศาสตร์  มหาวิทยาลัยมหาสารคาม ชั้น 1 ดังนี้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40" w:lineRule="auto"/>
        <w:ind w:left="144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1) ข้อเสนอโครงการวิจัย (Word)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40" w:lineRule="auto"/>
        <w:ind w:left="144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2) ข้อเสนอโครงการวิจัย (PDF) พร้อมลายเซ็นของหัวหน้าโครงการและหัวหน้าหน่วยงาน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40" w:lineRule="auto"/>
        <w:ind w:left="144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3) เอกสารแสดงการรับรองหรืออยู่ระหว่างการยื่นรับรองจริยธรรมที่เกี่ยวข้องกับสาขาที่ทำการวิจัย ดังนี้ (กรณีที่เกี่ยวข้อง)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 xml:space="preserve">3.1 จริยธรรมการวิจัยในคน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 xml:space="preserve">3.2 จริยธรรมการวิจัยในสัตว์เพื่องานทางวิทยาศาสตร์ของสถานที่ดำเนินการ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24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 xml:space="preserve">3.3 ความปลอดภัยทางชีวภาพระดับสถาบัน</w:t>
      </w:r>
    </w:p>
    <w:bookmarkStart w:colFirst="0" w:colLast="0" w:name="bookmark=id.z337ya" w:id="18"/>
    <w:bookmarkEnd w:id="18"/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720"/>
        <w:jc w:val="both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 ระยะเวลารับสมัคร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ผู้ขอรับทุนสามารถขอรับทุนได้ตั้งแต่บัดนี้จนถึงวันที่ 31 พฤษภาคม 2567 โดยจะมีการประกาศผลการพิจารณาทุกเดือน ผลการพิจารณาของคณะอนุกรรมการบริหารงานวิจัยถือเป็นที่สิ้นสุด การตีความวินิจฉัยตามประกาศฉบับนี้ให้เป็นอำนาจคณะอนุกรรมการบริหารงานวิจัยของคณะศิลปกรรมศาสตร์และวัฒนธรรมศาสตร์ และคณะกรรมการบริหารงานวิจัยของมหาวิทยาลัยมหาสารคาม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ทั้งนี้ ให้ยกเลิกประกาศหลักเกณฑ์การเสนอขอรับทุนงานวิจัยและงานสร้างสรรค์ประเภทบุคลากรสายวิชาการ ประจำปีงบประมาณ พ.ศ. 2565 ฉบับประกาศ ณ วันที่ 29 มีนาคม พ.ศ. 2565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โครงการวิจัยที่ได้รับทุนตามประกาศอยู่ก่อนวันที่ประกาศฉบับนี้มีผลใช้บังคับให้ดำเนินการ             ตามประกาศดังกล่าวต่อไปจนกว่าโครงการวิจัยจะดำเนินการแล้วเสร็จ</w:t>
      </w:r>
      <w:bookmarkStart w:colFirst="0" w:colLast="0" w:name="bookmark=id.3j2qqm3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1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  <w:tab/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3119"/>
          <w:tab w:val="left" w:leader="none" w:pos="3402"/>
          <w:tab w:val="left" w:leader="none" w:pos="3686"/>
          <w:tab w:val="left" w:leader="none" w:pos="3969"/>
          <w:tab w:val="left" w:leader="none" w:pos="4253"/>
          <w:tab w:val="left" w:leader="none" w:pos="4536"/>
          <w:tab w:val="left" w:leader="none" w:pos="4820"/>
          <w:tab w:val="left" w:leader="none" w:pos="5103"/>
          <w:tab w:val="left" w:leader="none" w:pos="5387"/>
          <w:tab w:val="left" w:leader="none" w:pos="5670"/>
          <w:tab w:val="left" w:leader="none" w:pos="5954"/>
          <w:tab w:val="left" w:leader="none" w:pos="6237"/>
        </w:tabs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                                   </w:t>
        <w:tab/>
        <w:tab/>
        <w:t xml:space="preserve"> ประกาศ ณ วันที่       มกราคม  พ.ศ.  2567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360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</w:t>
      </w:r>
    </w:p>
    <w:p w:rsidR="00000000" w:rsidDel="00000000" w:rsidP="00000000" w:rsidRDefault="00000000" w:rsidRPr="00000000" w14:paraId="00000042">
      <w:pPr>
        <w:tabs>
          <w:tab w:val="left" w:leader="none" w:pos="4536"/>
          <w:tab w:val="left" w:leader="none" w:pos="4820"/>
          <w:tab w:val="left" w:leader="none" w:pos="7371"/>
          <w:tab w:val="left" w:leader="none" w:pos="7938"/>
        </w:tabs>
        <w:spacing w:after="0" w:lineRule="auto"/>
        <w:ind w:left="360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(ผู้ช่วยศาสตราจารย์พีระ  พันลูกท้าว)  </w:t>
      </w:r>
    </w:p>
    <w:p w:rsidR="00000000" w:rsidDel="00000000" w:rsidP="00000000" w:rsidRDefault="00000000" w:rsidRPr="00000000" w14:paraId="00000043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 xml:space="preserve">      คณบดีคณะศิลปกรรมศาสตร์และวัฒนธรรมศาสตร์ </w:t>
      </w:r>
    </w:p>
    <w:sectPr>
      <w:pgSz w:h="16838" w:w="11906" w:orient="portrait"/>
      <w:pgMar w:bottom="851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520" w:hanging="36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rFonts w:ascii="Sarabun" w:cs="Sarabun" w:eastAsia="Sarabun" w:hAnsi="Sarabu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0" w:firstLine="0"/>
      </w:pPr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0" w:firstLine="0"/>
      </w:pPr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2506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A354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146A8"/>
    <w:pPr>
      <w:spacing w:after="0" w:line="240" w:lineRule="auto"/>
    </w:pPr>
    <w:rPr>
      <w:rFonts w:ascii="Leelawadee" w:cs="Angsana New" w:hAnsi="Leelawadee"/>
      <w:sz w:val="18"/>
      <w:szCs w:val="22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146A8"/>
    <w:rPr>
      <w:rFonts w:ascii="Leelawadee" w:cs="Angsana New" w:hAnsi="Leelawadee"/>
      <w:sz w:val="18"/>
      <w:szCs w:val="22"/>
    </w:rPr>
  </w:style>
  <w:style w:type="character" w:styleId="BodyTextChar" w:customStyle="1">
    <w:name w:val="Body Text Char"/>
    <w:basedOn w:val="DefaultParagraphFont"/>
    <w:link w:val="BodyText"/>
    <w:rsid w:val="00BB0165"/>
    <w:rPr>
      <w:rFonts w:ascii="Microsoft Sans Serif" w:cs="Microsoft Sans Serif" w:eastAsia="Microsoft Sans Serif" w:hAnsi="Microsoft Sans Serif"/>
      <w:sz w:val="20"/>
      <w:szCs w:val="20"/>
    </w:rPr>
  </w:style>
  <w:style w:type="paragraph" w:styleId="BodyText">
    <w:name w:val="Body Text"/>
    <w:basedOn w:val="Normal"/>
    <w:link w:val="BodyTextChar"/>
    <w:qFormat w:val="1"/>
    <w:rsid w:val="00BB0165"/>
    <w:pPr>
      <w:widowControl w:val="0"/>
      <w:spacing w:after="0" w:line="360" w:lineRule="auto"/>
      <w:ind w:firstLine="400"/>
    </w:pPr>
    <w:rPr>
      <w:rFonts w:ascii="Microsoft Sans Serif" w:cs="Microsoft Sans Serif" w:eastAsia="Microsoft Sans Serif" w:hAnsi="Microsoft Sans Serif"/>
      <w:sz w:val="20"/>
      <w:szCs w:val="20"/>
    </w:rPr>
  </w:style>
  <w:style w:type="character" w:styleId="1" w:customStyle="1">
    <w:name w:val="เนื้อความ อักขระ1"/>
    <w:basedOn w:val="DefaultParagraphFont"/>
    <w:uiPriority w:val="99"/>
    <w:semiHidden w:val="1"/>
    <w:rsid w:val="00BB0165"/>
  </w:style>
  <w:style w:type="paragraph" w:styleId="ListParagraph">
    <w:name w:val="List Paragraph"/>
    <w:basedOn w:val="Normal"/>
    <w:uiPriority w:val="34"/>
    <w:qFormat w:val="1"/>
    <w:rsid w:val="002E7A7F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DE361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E3616"/>
  </w:style>
  <w:style w:type="paragraph" w:styleId="Footer">
    <w:name w:val="footer"/>
    <w:basedOn w:val="Normal"/>
    <w:link w:val="FooterChar"/>
    <w:uiPriority w:val="99"/>
    <w:unhideWhenUsed w:val="1"/>
    <w:rsid w:val="00DE361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E361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GHtv582ESeXisHAdYYINN5knDw==">CgMxLjAyCWlkLmdqZGd4czIKaWQuMzBqMHpsbDIKaWQuMWZvYjl0ZTIKaWQuM3pueXNoNzIKaWQuMmV0OTJwMDIJaWQudHlqY3d0MgppZC4zZHk2dmttMgppZC4xdDNoNXNmMgppZC4yczhleW8xMgppZC40ZDM0b2c4MgppZC4yNmluMXJnMgppZC4xN2RwOHZ1MgppZC4zcmRjcmpuMghoLmxueGJ6OTIKaWQuMzVua3VuMjIKaWQuMWtzdjR1djIKaWQuNDRzaW5pbzIKaWQuMmp4c3hxaDIJaWQuejMzN3lhMgppZC4zajJxcW0zOAByITFtcDhKSFA3d0JkTHpKZlFKMjBta0ZiVjJJb3lTS3Z2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2024-01-26T03:41:00Z</dcterms:created>
  <dc:creator>msu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08bb64dd27914aed49fa36164515a529cb1dd7b803c76135860b4f70df55a342</vt:lpwstr>
  </property>
  <property fmtid="{D5CDD505-2E9C-101B-9397-08002B2CF9AE}" pid="3" name="GrammarlyDocumentId">
    <vt:lpwstr>08bb64dd27914aed49fa36164515a529cb1dd7b803c76135860b4f70df55a342</vt:lpwstr>
  </property>
</Properties>
</file>